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A3399" w14:textId="549C2EB6" w:rsidR="00663F56" w:rsidRPr="00663F56" w:rsidRDefault="00663F56" w:rsidP="00663F56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663F56">
        <w:rPr>
          <w:rFonts w:ascii="Roboto" w:hAnsi="Roboto"/>
          <w:sz w:val="21"/>
          <w:szCs w:val="21"/>
        </w:rPr>
        <w:t>This routine shows how to bind physical key to virtual key.</w:t>
      </w:r>
    </w:p>
    <w:p w14:paraId="06B8E133" w14:textId="124A7AF4" w:rsidR="00663F56" w:rsidRPr="00663F56" w:rsidRDefault="00663F56" w:rsidP="00663F56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663F56">
        <w:rPr>
          <w:rFonts w:ascii="Roboto" w:hAnsi="Roboto"/>
          <w:sz w:val="21"/>
          <w:szCs w:val="21"/>
        </w:rPr>
        <w:t>Open “object” – “</w:t>
      </w:r>
      <w:proofErr w:type="spellStart"/>
      <w:r w:rsidRPr="00663F56">
        <w:rPr>
          <w:rFonts w:ascii="Roboto" w:hAnsi="Roboto"/>
          <w:sz w:val="21"/>
          <w:szCs w:val="21"/>
        </w:rPr>
        <w:t>KeyTrans</w:t>
      </w:r>
      <w:proofErr w:type="spellEnd"/>
      <w:r w:rsidRPr="00663F56">
        <w:rPr>
          <w:rFonts w:ascii="Roboto" w:hAnsi="Roboto"/>
          <w:sz w:val="21"/>
          <w:szCs w:val="21"/>
        </w:rPr>
        <w:t>”.</w:t>
      </w:r>
    </w:p>
    <w:p w14:paraId="3CA18D35" w14:textId="6B7A4378" w:rsidR="00757468" w:rsidRPr="00663F56" w:rsidRDefault="00663F56" w:rsidP="00663F56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663F56">
        <w:rPr>
          <w:rFonts w:ascii="Roboto" w:hAnsi="Roboto"/>
          <w:noProof/>
          <w:sz w:val="21"/>
          <w:szCs w:val="21"/>
        </w:rPr>
        <w:drawing>
          <wp:inline distT="0" distB="0" distL="0" distR="0" wp14:anchorId="4C7B4BFA" wp14:editId="311E998D">
            <wp:extent cx="4648200" cy="27717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68340" w14:textId="5B7F1CA1" w:rsidR="00663F56" w:rsidRPr="00663F56" w:rsidRDefault="00663F56" w:rsidP="00663F56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663F56">
        <w:rPr>
          <w:rFonts w:ascii="Roboto" w:hAnsi="Roboto"/>
          <w:sz w:val="21"/>
          <w:szCs w:val="21"/>
        </w:rPr>
        <w:t>If you use ZHD or ZHD300X, you can select ZHD300X, then click “Preset”.</w:t>
      </w:r>
    </w:p>
    <w:p w14:paraId="1A1E44FD" w14:textId="1EDC07F3" w:rsidR="00757468" w:rsidRPr="00663F56" w:rsidRDefault="00663F56" w:rsidP="00663F56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663F56">
        <w:rPr>
          <w:rFonts w:ascii="Roboto" w:hAnsi="Roboto"/>
          <w:noProof/>
          <w:sz w:val="21"/>
          <w:szCs w:val="21"/>
        </w:rPr>
        <w:drawing>
          <wp:inline distT="0" distB="0" distL="0" distR="0" wp14:anchorId="7A29BF14" wp14:editId="2E945F3F">
            <wp:extent cx="4638675" cy="27622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49634C" w14:textId="78203617" w:rsidR="00757468" w:rsidRPr="00663F56" w:rsidRDefault="00663F56" w:rsidP="00663F56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663F56">
        <w:rPr>
          <w:rFonts w:ascii="Roboto" w:hAnsi="Roboto"/>
          <w:sz w:val="21"/>
          <w:szCs w:val="21"/>
        </w:rPr>
        <w:t xml:space="preserve">This routine uses custom setting, physical key encoding needs to be determined according to hardware. </w:t>
      </w:r>
    </w:p>
    <w:p w14:paraId="06C7F823" w14:textId="45992B06" w:rsidR="00663F56" w:rsidRPr="00663F56" w:rsidRDefault="00663F56" w:rsidP="00663F56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663F56">
        <w:rPr>
          <w:rFonts w:ascii="Roboto" w:hAnsi="Roboto"/>
          <w:noProof/>
          <w:sz w:val="21"/>
          <w:szCs w:val="21"/>
        </w:rPr>
        <w:lastRenderedPageBreak/>
        <w:drawing>
          <wp:inline distT="0" distB="0" distL="0" distR="0" wp14:anchorId="20146F48" wp14:editId="4AFDD86D">
            <wp:extent cx="4638675" cy="27717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5667A" w14:textId="77777777" w:rsidR="00757468" w:rsidRPr="00663F56" w:rsidRDefault="00757468" w:rsidP="00663F56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663F56">
        <w:rPr>
          <w:rFonts w:ascii="Roboto" w:hAnsi="Roboto"/>
          <w:noProof/>
          <w:sz w:val="21"/>
          <w:szCs w:val="21"/>
        </w:rPr>
        <w:drawing>
          <wp:inline distT="0" distB="0" distL="0" distR="0" wp14:anchorId="7F176480" wp14:editId="3F7784BA">
            <wp:extent cx="4562475" cy="25908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3A0ED3" w14:textId="77777777" w:rsidR="00663F56" w:rsidRPr="00663F56" w:rsidRDefault="00663F56" w:rsidP="00663F56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663F56">
        <w:rPr>
          <w:rFonts w:ascii="Roboto" w:hAnsi="Roboto"/>
          <w:sz w:val="21"/>
          <w:szCs w:val="21"/>
        </w:rPr>
        <w:t>When the physical key 51 is pressed, the value displays 1.</w:t>
      </w:r>
    </w:p>
    <w:p w14:paraId="2157A9EB" w14:textId="77777777" w:rsidR="00663F56" w:rsidRPr="00663F56" w:rsidRDefault="00663F56" w:rsidP="00663F56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663F56">
        <w:rPr>
          <w:rFonts w:ascii="Roboto" w:hAnsi="Roboto"/>
          <w:sz w:val="21"/>
          <w:szCs w:val="21"/>
        </w:rPr>
        <w:t>When the physical key 52 is pressed, the value displays 2.</w:t>
      </w:r>
    </w:p>
    <w:p w14:paraId="414B2495" w14:textId="3B1E5A30" w:rsidR="006F5026" w:rsidRPr="00663F56" w:rsidRDefault="00663F56" w:rsidP="00663F56">
      <w:pPr>
        <w:spacing w:after="100" w:afterAutospacing="1" w:line="360" w:lineRule="auto"/>
        <w:jc w:val="both"/>
        <w:rPr>
          <w:rFonts w:ascii="Roboto" w:hAnsi="Roboto"/>
          <w:sz w:val="21"/>
          <w:szCs w:val="21"/>
        </w:rPr>
      </w:pPr>
      <w:r w:rsidRPr="00663F56">
        <w:rPr>
          <w:rFonts w:ascii="Roboto" w:hAnsi="Roboto"/>
          <w:sz w:val="21"/>
          <w:szCs w:val="21"/>
        </w:rPr>
        <w:t>When the physical key 53 is pressed, the value displays 3.</w:t>
      </w:r>
    </w:p>
    <w:sectPr w:rsidR="006F5026" w:rsidRPr="00663F56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CE8B9" w14:textId="77777777" w:rsidR="00B43DDC" w:rsidRDefault="00B43DDC" w:rsidP="00757468">
      <w:pPr>
        <w:spacing w:after="0"/>
      </w:pPr>
      <w:r>
        <w:separator/>
      </w:r>
    </w:p>
  </w:endnote>
  <w:endnote w:type="continuationSeparator" w:id="0">
    <w:p w14:paraId="0D02DF45" w14:textId="77777777" w:rsidR="00B43DDC" w:rsidRDefault="00B43DDC" w:rsidP="007574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9AA20" w14:textId="77777777" w:rsidR="00B43DDC" w:rsidRDefault="00B43DDC" w:rsidP="00757468">
      <w:pPr>
        <w:spacing w:after="0"/>
      </w:pPr>
      <w:r>
        <w:separator/>
      </w:r>
    </w:p>
  </w:footnote>
  <w:footnote w:type="continuationSeparator" w:id="0">
    <w:p w14:paraId="735B3207" w14:textId="77777777" w:rsidR="00B43DDC" w:rsidRDefault="00B43DDC" w:rsidP="0075746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5609D"/>
    <w:rsid w:val="00323B43"/>
    <w:rsid w:val="003D37D8"/>
    <w:rsid w:val="00426133"/>
    <w:rsid w:val="004358AB"/>
    <w:rsid w:val="0051150F"/>
    <w:rsid w:val="00663F56"/>
    <w:rsid w:val="006F5026"/>
    <w:rsid w:val="00757468"/>
    <w:rsid w:val="008B7726"/>
    <w:rsid w:val="00A21420"/>
    <w:rsid w:val="00B43DDC"/>
    <w:rsid w:val="00C21332"/>
    <w:rsid w:val="00D31D50"/>
    <w:rsid w:val="00F6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5D8F2"/>
  <w15:docId w15:val="{6F16EB1E-0EC8-4324-8E87-173067D0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5746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757468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75746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757468"/>
    <w:rPr>
      <w:rFonts w:ascii="Tahoma" w:hAnsi="Tahoma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57468"/>
    <w:pPr>
      <w:spacing w:after="0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57468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7</cp:revision>
  <dcterms:created xsi:type="dcterms:W3CDTF">2008-09-11T17:20:00Z</dcterms:created>
  <dcterms:modified xsi:type="dcterms:W3CDTF">2023-03-01T06:21:00Z</dcterms:modified>
</cp:coreProperties>
</file>